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06E0" w:rsidRDefault="003606E0" w:rsidP="003606E0">
      <w:pPr>
        <w:widowControl w:val="0"/>
        <w:ind w:right="-185" w:firstLine="567"/>
        <w:contextualSpacing/>
        <w:jc w:val="both"/>
        <w:rPr>
          <w:b/>
        </w:rPr>
      </w:pPr>
      <w:r w:rsidRPr="00772C62">
        <w:rPr>
          <w:b/>
        </w:rPr>
        <w:t>Органы местного самоуправления: структура и организация деятельности</w:t>
      </w:r>
    </w:p>
    <w:p w:rsidR="003606E0" w:rsidRDefault="003606E0" w:rsidP="003606E0">
      <w:pPr>
        <w:widowControl w:val="0"/>
        <w:ind w:right="-185" w:firstLine="567"/>
        <w:contextualSpacing/>
        <w:jc w:val="both"/>
        <w:rPr>
          <w:b/>
          <w:bCs/>
        </w:rPr>
      </w:pPr>
    </w:p>
    <w:p w:rsidR="003606E0" w:rsidRPr="003606E0" w:rsidRDefault="003606E0" w:rsidP="003606E0">
      <w:pPr>
        <w:widowControl w:val="0"/>
        <w:ind w:right="-185" w:firstLine="567"/>
        <w:contextualSpacing/>
        <w:jc w:val="both"/>
        <w:rPr>
          <w:b/>
          <w:bCs/>
        </w:rPr>
      </w:pPr>
      <w:r w:rsidRPr="003606E0">
        <w:rPr>
          <w:b/>
          <w:bCs/>
        </w:rPr>
        <w:t xml:space="preserve">Задачи </w:t>
      </w:r>
    </w:p>
    <w:p w:rsidR="003606E0" w:rsidRPr="00772C62" w:rsidRDefault="003606E0" w:rsidP="003606E0">
      <w:pPr>
        <w:widowControl w:val="0"/>
        <w:ind w:right="-185" w:firstLine="567"/>
        <w:contextualSpacing/>
        <w:jc w:val="both"/>
        <w:rPr>
          <w:b/>
        </w:rPr>
      </w:pPr>
    </w:p>
    <w:p w:rsidR="003606E0" w:rsidRPr="001141F6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</w:t>
      </w:r>
      <w:r>
        <w:rPr>
          <w:rFonts w:eastAsia="Calibri"/>
        </w:rPr>
        <w:t xml:space="preserve">. </w:t>
      </w:r>
      <w:r w:rsidRPr="001141F6">
        <w:rPr>
          <w:rFonts w:eastAsia="Calibri"/>
        </w:rPr>
        <w:t>В городском округе представительным органом муниципального образования был принят устав города. Устав был направлен для регистрации в соответствующий орган юстиции. В регистрации было отказано на следующих основаниях:</w:t>
      </w:r>
    </w:p>
    <w:p w:rsidR="003606E0" w:rsidRPr="001141F6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41F6">
        <w:rPr>
          <w:rFonts w:eastAsia="Calibri"/>
        </w:rPr>
        <w:t>1</w:t>
      </w:r>
      <w:r>
        <w:rPr>
          <w:rFonts w:eastAsia="Calibri"/>
        </w:rPr>
        <w:t>)</w:t>
      </w:r>
      <w:r w:rsidRPr="001141F6">
        <w:rPr>
          <w:rFonts w:eastAsia="Calibri"/>
        </w:rPr>
        <w:t xml:space="preserve"> согласно уставу, глава муниципального образования наделялся правом законодательной инициативы в областное законодательное собрание, что противоречило Закону области "О местном самоуправлении";</w:t>
      </w:r>
    </w:p>
    <w:p w:rsidR="003606E0" w:rsidRPr="001141F6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41F6">
        <w:rPr>
          <w:rFonts w:eastAsia="Calibri"/>
        </w:rPr>
        <w:t>2</w:t>
      </w:r>
      <w:r>
        <w:rPr>
          <w:rFonts w:eastAsia="Calibri"/>
        </w:rPr>
        <w:t>)</w:t>
      </w:r>
      <w:r w:rsidRPr="001141F6">
        <w:rPr>
          <w:rFonts w:eastAsia="Calibri"/>
        </w:rPr>
        <w:t xml:space="preserve"> в уставе не был установлен порядок отзыва депутатов представительного органа муниципального образования в противоречие положениям ст. 44 Федерального закона "Об общих принципах организации местного самоуправления в Российской Федерации".</w:t>
      </w:r>
    </w:p>
    <w:p w:rsid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41F6">
        <w:rPr>
          <w:rFonts w:eastAsia="Calibri"/>
        </w:rPr>
        <w:t>Правильно ли поступил орган юстиции?</w:t>
      </w:r>
      <w:r>
        <w:rPr>
          <w:rFonts w:eastAsia="Calibri"/>
        </w:rPr>
        <w:t xml:space="preserve"> Обоснуйте ответ.</w:t>
      </w:r>
    </w:p>
    <w:p w:rsidR="003606E0" w:rsidRP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  <w:color w:val="4472C4" w:themeColor="accent1"/>
        </w:rPr>
      </w:pPr>
      <w:r w:rsidRPr="003606E0">
        <w:rPr>
          <w:rFonts w:eastAsia="Calibri"/>
          <w:color w:val="4472C4" w:themeColor="accent1"/>
        </w:rPr>
        <w:t>ОТВЕТ</w:t>
      </w:r>
      <w:r>
        <w:rPr>
          <w:rFonts w:eastAsia="Calibri"/>
          <w:color w:val="4472C4" w:themeColor="accent1"/>
        </w:rPr>
        <w:t>:</w:t>
      </w:r>
    </w:p>
    <w:p w:rsid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>
        <w:rPr>
          <w:rFonts w:eastAsia="Calibri"/>
        </w:rPr>
        <w:t xml:space="preserve">. </w:t>
      </w:r>
      <w:r w:rsidRPr="00C77F9B">
        <w:rPr>
          <w:rFonts w:eastAsia="Calibri"/>
        </w:rPr>
        <w:t>Депутат областной Думы Иванов принял решение о необходимости личного присутствия на заседании городской думы, посвященном рассмотрению проекта бюджета на очередной финансовый год. Часть депутатов городской думы возмутилась присутствием Иванова и отказалась участвовать в заседании, ссылаясь на конституционные положения о недопустимости вмешательства органов государственной власти в осуществление местного самоуправления, тем самым сорвав заседание думы.</w:t>
      </w:r>
      <w:r>
        <w:rPr>
          <w:rFonts w:eastAsia="Calibri"/>
        </w:rPr>
        <w:t xml:space="preserve"> Оцените ситуацию.</w:t>
      </w:r>
    </w:p>
    <w:p w:rsidR="003606E0" w:rsidRP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  <w:color w:val="4472C4" w:themeColor="accent1"/>
        </w:rPr>
      </w:pPr>
      <w:r w:rsidRPr="003606E0">
        <w:rPr>
          <w:rFonts w:eastAsia="Calibri"/>
          <w:color w:val="4472C4" w:themeColor="accent1"/>
        </w:rPr>
        <w:t>ОТВЕТ</w:t>
      </w:r>
      <w:r>
        <w:rPr>
          <w:rFonts w:eastAsia="Calibri"/>
          <w:color w:val="4472C4" w:themeColor="accent1"/>
        </w:rPr>
        <w:t>:</w:t>
      </w:r>
    </w:p>
    <w:p w:rsid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3606E0" w:rsidRPr="00C77F9B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>
        <w:rPr>
          <w:rFonts w:eastAsia="Calibri"/>
        </w:rPr>
        <w:t xml:space="preserve">. </w:t>
      </w:r>
      <w:r w:rsidRPr="00C77F9B">
        <w:rPr>
          <w:rFonts w:eastAsia="Calibri"/>
        </w:rPr>
        <w:t>Решением суда постановление главы муниципального образования было признано противоречащим федеральному закону. Поскольку глава муниципального образования находился в длительной командировке, представительный орган муниципального образования, опасаясь более жестких санкций, своим решением отменил постановление главы муниципального образования. Оцените ситуацию.</w:t>
      </w:r>
    </w:p>
    <w:p w:rsidR="003606E0" w:rsidRP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  <w:color w:val="4472C4" w:themeColor="accent1"/>
        </w:rPr>
      </w:pPr>
      <w:r w:rsidRPr="003606E0">
        <w:rPr>
          <w:rFonts w:eastAsia="Calibri"/>
          <w:color w:val="4472C4" w:themeColor="accent1"/>
        </w:rPr>
        <w:t>ОТВЕТ</w:t>
      </w:r>
      <w:r>
        <w:rPr>
          <w:rFonts w:eastAsia="Calibri"/>
          <w:color w:val="4472C4" w:themeColor="accent1"/>
        </w:rPr>
        <w:t>:</w:t>
      </w:r>
    </w:p>
    <w:p w:rsidR="003606E0" w:rsidRPr="003D4A45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0" w:name="_GoBack"/>
      <w:bookmarkEnd w:id="0"/>
    </w:p>
    <w:p w:rsidR="008D2BBF" w:rsidRDefault="008D2BBF"/>
    <w:sectPr w:rsidR="008D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E0"/>
    <w:rsid w:val="003606E0"/>
    <w:rsid w:val="008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E295"/>
  <w15:chartTrackingRefBased/>
  <w15:docId w15:val="{5CA6C318-C73D-418C-8B53-D6E7EE5B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</cp:revision>
  <dcterms:created xsi:type="dcterms:W3CDTF">2020-04-14T09:49:00Z</dcterms:created>
  <dcterms:modified xsi:type="dcterms:W3CDTF">2020-04-14T09:54:00Z</dcterms:modified>
</cp:coreProperties>
</file>